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6E6" w:rsidRDefault="004936E6"/>
    <w:p w:rsidR="00A05BF6" w:rsidRPr="00A05BF6" w:rsidRDefault="00A05BF6" w:rsidP="00A05BF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A05BF6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 xml:space="preserve">Cvetoče Poljčane – skupaj za opraševalce in boljše bivalno okolje </w:t>
      </w:r>
    </w:p>
    <w:p w:rsidR="00A05BF6" w:rsidRPr="00A05BF6" w:rsidRDefault="00A05BF6" w:rsidP="00A05B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Poljčane niso samo kraj, kjer živimo – so prostor narave, skupnosti in prihodnosti. Prav zato lahko prav </w:t>
      </w:r>
      <w:r w:rsidRPr="00A05BF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vsak prebivalec Poljčan</w:t>
      </w: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ne glede na to, ali živi v hiši ali bloku, prispeva k temu, da bo naše okolje bolj živo, zdravo in prijazno – </w:t>
      </w:r>
      <w:r w:rsidRPr="00A05BF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z majhnimi, a zelo pomembnimi dejanji</w:t>
      </w: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</w:p>
    <w:p w:rsidR="00A05BF6" w:rsidRPr="00A05BF6" w:rsidRDefault="00A05BF6" w:rsidP="00A05B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>Opraševalci, kot so čebele, čmrlji, metulji in drugi žuželke, so ključni za pridelavo hrane, ohranjanje biotske raznovrstnosti in zdrave ekosisteme. Brez njih ne bi imeli sadja, zelenjave, travniških cvetlic – niti barvite pokrajine, ki jo imamo radi. Žal pa jih je zaradi intenzivnega košenja, pomanjkanja cvetov in urejenih, a “praznih” zelenic vedno manj.</w:t>
      </w:r>
    </w:p>
    <w:p w:rsidR="00A05BF6" w:rsidRPr="00A05BF6" w:rsidRDefault="00A05BF6" w:rsidP="00A05B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Pr="00A05BF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Dobra novica je, da lahko pomagamo vsi – prav tukaj, v Poljčanah.</w:t>
      </w:r>
    </w:p>
    <w:p w:rsidR="00A05BF6" w:rsidRPr="00A05BF6" w:rsidRDefault="00A05BF6" w:rsidP="00A05BF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</w:pPr>
      <w:r w:rsidRPr="00A05BF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Kaj lahko naredimo?</w:t>
      </w:r>
    </w:p>
    <w:p w:rsidR="00A05BF6" w:rsidRPr="00A05BF6" w:rsidRDefault="00A05BF6" w:rsidP="00A05B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Pr="00A05BF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Nasajamo cvetje</w:t>
      </w: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– na vrtovih, okenskih policah, balkonih, v cvetličnih koritih ali ob blokih.</w:t>
      </w:r>
    </w:p>
    <w:p w:rsidR="00A05BF6" w:rsidRPr="00A05BF6" w:rsidRDefault="00A05BF6" w:rsidP="00A05B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05BF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Pustimo travo, da cveti</w:t>
      </w: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– tudi trata je lahko cvetoč travnik, če je ne kosimo prepogosto.</w:t>
      </w:r>
    </w:p>
    <w:p w:rsidR="00A05BF6" w:rsidRPr="00A05BF6" w:rsidRDefault="00A05BF6" w:rsidP="00A05B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05BF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Kosimo redkeje</w:t>
      </w: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– že nekaj tednov brez košnje pomeni hrano za številne opraševalce.</w:t>
      </w:r>
    </w:p>
    <w:p w:rsidR="00A05BF6" w:rsidRPr="00A05BF6" w:rsidRDefault="00A05BF6" w:rsidP="00A05B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05BF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Sadimo grmičke in medovite rastline</w:t>
      </w: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– tudi manjši grm ob bloku je lahko dragocen vir hrane in zavetja.</w:t>
      </w:r>
    </w:p>
    <w:p w:rsidR="00A05BF6" w:rsidRPr="00A05BF6" w:rsidRDefault="00A05BF6" w:rsidP="00A05B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05BF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Sprejmimo malo “neurejenosti”</w:t>
      </w: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– narava ni vedno popolno postrižena, a je takrat najbolj živa.</w:t>
      </w:r>
    </w:p>
    <w:p w:rsidR="00A05BF6" w:rsidRPr="00A05BF6" w:rsidRDefault="00A05BF6" w:rsidP="00A05B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To niso velika finančna vlaganja ali zapleteni projekti. Gre za </w:t>
      </w:r>
      <w:r w:rsidRPr="00A05BF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spremembo pogleda</w:t>
      </w: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: da zelene površine niso le okras, ampak </w:t>
      </w:r>
      <w:r w:rsidRPr="00A05BF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življenjski prostor</w:t>
      </w: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. Cvetoče zelenice okoli blokov, šol, vrtcev in hiš lahko skupaj ustvarijo </w:t>
      </w:r>
      <w:r w:rsidRPr="00A05BF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mrežo hrane za opraševalce po celih Poljčanah</w:t>
      </w: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</w:p>
    <w:p w:rsidR="00A05BF6" w:rsidRPr="00A05BF6" w:rsidRDefault="00A05BF6" w:rsidP="00A05B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 tem ne pomagamo le žuželkam, temveč tudi sebi:</w:t>
      </w:r>
      <w:r w:rsidR="005A1D74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več cvetja pomeni </w:t>
      </w:r>
      <w:r w:rsidR="005A1D74">
        <w:rPr>
          <w:rFonts w:ascii="Times New Roman" w:eastAsia="Times New Roman" w:hAnsi="Times New Roman" w:cs="Times New Roman"/>
          <w:sz w:val="24"/>
          <w:szCs w:val="24"/>
          <w:lang w:eastAsia="sl-SI"/>
        </w:rPr>
        <w:t>navdušenost</w:t>
      </w: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>, boljši zrak, več prijetnih prostorov za druženje in lepše bivalno okolje za vse generacije.</w:t>
      </w:r>
    </w:p>
    <w:p w:rsidR="00A05BF6" w:rsidRPr="00A05BF6" w:rsidRDefault="00A05BF6" w:rsidP="00A05B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05BF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Poljčane lahko postanejo zgled kraja, kjer vsak prispeva svoj košček – balkon, zelenico, gredico ali preprosto odločitev, da kosi malo manj.</w:t>
      </w:r>
      <w:r w:rsidR="005A1D74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 xml:space="preserve"> </w:t>
      </w:r>
      <w:r w:rsidRPr="00A05BF6">
        <w:rPr>
          <w:rFonts w:ascii="Times New Roman" w:eastAsia="Times New Roman" w:hAnsi="Times New Roman" w:cs="Times New Roman"/>
          <w:sz w:val="24"/>
          <w:szCs w:val="24"/>
          <w:lang w:eastAsia="sl-SI"/>
        </w:rPr>
        <w:t>Majhni koraki mnogih ljudi ustvarijo veliko spremembo.</w:t>
      </w:r>
    </w:p>
    <w:p w:rsidR="00211439" w:rsidRDefault="00211439">
      <w:bookmarkStart w:id="0" w:name="_GoBack"/>
      <w:bookmarkEnd w:id="0"/>
    </w:p>
    <w:p w:rsidR="00211439" w:rsidRDefault="00211439"/>
    <w:p w:rsidR="00211439" w:rsidRDefault="00211439"/>
    <w:p w:rsidR="00DC41A8" w:rsidRDefault="00DC41A8">
      <w:r w:rsidRPr="00DC41A8">
        <w:lastRenderedPageBreak/>
        <w:drawing>
          <wp:inline distT="0" distB="0" distL="0" distR="0" wp14:anchorId="6D4D22AC" wp14:editId="45791B8C">
            <wp:extent cx="3627119" cy="416433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5255" cy="417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1A8" w:rsidSect="003943E2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054754"/>
    <w:multiLevelType w:val="multilevel"/>
    <w:tmpl w:val="49ACA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E23A7C"/>
    <w:multiLevelType w:val="multilevel"/>
    <w:tmpl w:val="DE087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A8"/>
    <w:rsid w:val="00211439"/>
    <w:rsid w:val="003943E2"/>
    <w:rsid w:val="00460C7D"/>
    <w:rsid w:val="004936E6"/>
    <w:rsid w:val="005A1D74"/>
    <w:rsid w:val="00996DD0"/>
    <w:rsid w:val="00A05BF6"/>
    <w:rsid w:val="00DC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F4A95"/>
  <w15:chartTrackingRefBased/>
  <w15:docId w15:val="{6A860BDD-7405-4056-BA50-432C4BB75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autoRedefine/>
    <w:uiPriority w:val="9"/>
    <w:qFormat/>
    <w:rsid w:val="00996DD0"/>
    <w:pPr>
      <w:keepNext/>
      <w:keepLines/>
      <w:spacing w:before="480" w:after="0" w:line="276" w:lineRule="auto"/>
      <w:outlineLvl w:val="0"/>
    </w:pPr>
    <w:rPr>
      <w:rFonts w:ascii="Book Antiqua" w:eastAsiaTheme="majorEastAsia" w:hAnsi="Book Antiqua" w:cstheme="majorBidi"/>
      <w:b/>
      <w:bCs/>
      <w:color w:val="2E74B5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autoRedefine/>
    <w:uiPriority w:val="9"/>
    <w:unhideWhenUsed/>
    <w:qFormat/>
    <w:rsid w:val="00996DD0"/>
    <w:pPr>
      <w:keepNext/>
      <w:keepLines/>
      <w:spacing w:before="200" w:after="0" w:line="276" w:lineRule="auto"/>
      <w:outlineLvl w:val="1"/>
    </w:pPr>
    <w:rPr>
      <w:rFonts w:ascii="Book Antiqua" w:eastAsiaTheme="majorEastAsia" w:hAnsi="Book Antiqua" w:cstheme="majorBidi"/>
      <w:b/>
      <w:bCs/>
      <w:color w:val="5B9BD5" w:themeColor="accent1"/>
      <w:sz w:val="24"/>
      <w:szCs w:val="26"/>
    </w:rPr>
  </w:style>
  <w:style w:type="paragraph" w:styleId="Naslov3">
    <w:name w:val="heading 3"/>
    <w:basedOn w:val="Navaden"/>
    <w:link w:val="Naslov3Znak"/>
    <w:uiPriority w:val="9"/>
    <w:qFormat/>
    <w:rsid w:val="00A05B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slov4">
    <w:name w:val="heading 4"/>
    <w:basedOn w:val="Navaden"/>
    <w:link w:val="Naslov4Znak"/>
    <w:uiPriority w:val="9"/>
    <w:qFormat/>
    <w:rsid w:val="00A05BF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996DD0"/>
    <w:rPr>
      <w:rFonts w:ascii="Book Antiqua" w:eastAsiaTheme="majorEastAsia" w:hAnsi="Book Antiqua" w:cstheme="majorBidi"/>
      <w:b/>
      <w:bCs/>
      <w:color w:val="2E74B5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996DD0"/>
    <w:rPr>
      <w:rFonts w:ascii="Book Antiqua" w:eastAsiaTheme="majorEastAsia" w:hAnsi="Book Antiqua" w:cstheme="majorBidi"/>
      <w:b/>
      <w:bCs/>
      <w:color w:val="5B9BD5" w:themeColor="accent1"/>
      <w:sz w:val="24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A05BF6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A05BF6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A0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A05B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5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1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85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19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75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9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28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FF UM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Vovk</dc:creator>
  <cp:keywords/>
  <dc:description/>
  <cp:lastModifiedBy>Ana Vovk</cp:lastModifiedBy>
  <cp:revision>2</cp:revision>
  <dcterms:created xsi:type="dcterms:W3CDTF">2025-12-20T18:17:00Z</dcterms:created>
  <dcterms:modified xsi:type="dcterms:W3CDTF">2025-12-20T18:24:00Z</dcterms:modified>
</cp:coreProperties>
</file>